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B4" w:rsidRDefault="00B53FB4" w:rsidP="00B53F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</w:t>
      </w:r>
      <w:r w:rsidRPr="00B53FB4">
        <w:rPr>
          <w:rFonts w:ascii="Times New Roman" w:eastAsia="Calibri" w:hAnsi="Times New Roman" w:cs="Times New Roman"/>
          <w:sz w:val="28"/>
        </w:rPr>
        <w:t>Приложение №</w:t>
      </w:r>
      <w:r w:rsidR="0059749D">
        <w:rPr>
          <w:rFonts w:ascii="Times New Roman" w:eastAsia="Calibri" w:hAnsi="Times New Roman" w:cs="Times New Roman"/>
          <w:sz w:val="28"/>
        </w:rPr>
        <w:t xml:space="preserve"> 1</w:t>
      </w:r>
    </w:p>
    <w:p w:rsidR="00B53FB4" w:rsidRDefault="00B53FB4" w:rsidP="00B53F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53FB4"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президиума </w:t>
      </w:r>
      <w:proofErr w:type="spellStart"/>
      <w:r w:rsidR="0059749D">
        <w:rPr>
          <w:rFonts w:ascii="Times New Roman" w:eastAsia="Calibri" w:hAnsi="Times New Roman" w:cs="Times New Roman"/>
          <w:sz w:val="24"/>
          <w:szCs w:val="24"/>
        </w:rPr>
        <w:t>Верховской</w:t>
      </w:r>
      <w:proofErr w:type="spellEnd"/>
      <w:r w:rsidR="005974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3FB4" w:rsidRDefault="0059749D" w:rsidP="00B53F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районной организации</w:t>
      </w:r>
      <w:r w:rsidR="00B53FB4" w:rsidRPr="00B53FB4">
        <w:rPr>
          <w:rFonts w:ascii="Times New Roman" w:eastAsia="Calibri" w:hAnsi="Times New Roman" w:cs="Times New Roman"/>
          <w:sz w:val="24"/>
          <w:szCs w:val="24"/>
        </w:rPr>
        <w:t xml:space="preserve"> Профсоюза </w:t>
      </w:r>
    </w:p>
    <w:p w:rsidR="00B53FB4" w:rsidRPr="0059749D" w:rsidRDefault="00B53FB4" w:rsidP="00B53F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974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от </w:t>
      </w:r>
      <w:r w:rsidR="00A17434">
        <w:rPr>
          <w:rFonts w:ascii="Times New Roman" w:eastAsia="Calibri" w:hAnsi="Times New Roman" w:cs="Times New Roman"/>
          <w:sz w:val="24"/>
          <w:szCs w:val="24"/>
          <w:u w:val="single"/>
        </w:rPr>
        <w:t>25 сентября</w:t>
      </w:r>
      <w:r w:rsidR="0059749D" w:rsidRPr="005974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9749D">
        <w:rPr>
          <w:rFonts w:ascii="Times New Roman" w:eastAsia="Calibri" w:hAnsi="Times New Roman" w:cs="Times New Roman"/>
          <w:sz w:val="24"/>
          <w:szCs w:val="24"/>
          <w:u w:val="single"/>
        </w:rPr>
        <w:t>202</w:t>
      </w:r>
      <w:r w:rsidR="00A17434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bookmarkStart w:id="0" w:name="_GoBack"/>
      <w:bookmarkEnd w:id="0"/>
      <w:r w:rsidRPr="005974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 №</w:t>
      </w:r>
      <w:r w:rsidR="00A17434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</w:p>
    <w:p w:rsidR="00B53FB4" w:rsidRPr="00B53FB4" w:rsidRDefault="00B53FB4" w:rsidP="00B53FB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B53FB4" w:rsidRPr="00B53FB4" w:rsidRDefault="00B53FB4" w:rsidP="00B53F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x-none"/>
        </w:rPr>
      </w:pPr>
      <w:r w:rsidRPr="00B53FB4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x-none"/>
        </w:rPr>
        <w:t>РЕГЛАМЕНТ</w:t>
      </w:r>
    </w:p>
    <w:p w:rsidR="00B53FB4" w:rsidRPr="00B53FB4" w:rsidRDefault="00B53FB4" w:rsidP="00B53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53FB4">
        <w:rPr>
          <w:rFonts w:ascii="Times New Roman" w:eastAsia="Calibri" w:hAnsi="Times New Roman" w:cs="Times New Roman"/>
          <w:b/>
          <w:sz w:val="28"/>
        </w:rPr>
        <w:t xml:space="preserve">президиума </w:t>
      </w:r>
      <w:proofErr w:type="spellStart"/>
      <w:proofErr w:type="gramStart"/>
      <w:r w:rsidRPr="00B53FB4">
        <w:rPr>
          <w:rFonts w:ascii="Times New Roman" w:eastAsia="Calibri" w:hAnsi="Times New Roman" w:cs="Times New Roman"/>
          <w:b/>
          <w:sz w:val="28"/>
        </w:rPr>
        <w:t>Верховской</w:t>
      </w:r>
      <w:proofErr w:type="spellEnd"/>
      <w:r w:rsidRPr="00B53FB4">
        <w:rPr>
          <w:rFonts w:ascii="Times New Roman" w:eastAsia="Calibri" w:hAnsi="Times New Roman" w:cs="Times New Roman"/>
          <w:b/>
          <w:sz w:val="28"/>
        </w:rPr>
        <w:t xml:space="preserve">  районной</w:t>
      </w:r>
      <w:proofErr w:type="gramEnd"/>
      <w:r w:rsidRPr="00B53FB4">
        <w:rPr>
          <w:rFonts w:ascii="Times New Roman" w:eastAsia="Calibri" w:hAnsi="Times New Roman" w:cs="Times New Roman"/>
          <w:b/>
          <w:sz w:val="28"/>
        </w:rPr>
        <w:t xml:space="preserve"> организации Профессионального союза работников народного образования  и науки Российской Федерации</w:t>
      </w:r>
    </w:p>
    <w:p w:rsidR="00B53FB4" w:rsidRPr="00B53FB4" w:rsidRDefault="00B53FB4" w:rsidP="00B53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B53FB4" w:rsidRPr="00B53FB4" w:rsidRDefault="00B53FB4" w:rsidP="00B53FB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FB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B53FB4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B53FB4" w:rsidRPr="00B53FB4" w:rsidRDefault="00B53FB4" w:rsidP="00B53FB4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Регламент президиума </w:t>
      </w:r>
      <w:proofErr w:type="spellStart"/>
      <w:r w:rsidRPr="00B53FB4">
        <w:rPr>
          <w:rFonts w:ascii="Times New Roman" w:eastAsia="Calibri" w:hAnsi="Times New Roman" w:cs="Times New Roman"/>
          <w:sz w:val="28"/>
          <w:szCs w:val="28"/>
        </w:rPr>
        <w:t>Верховской</w:t>
      </w:r>
      <w:proofErr w:type="spell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районной организации Профессионального союза работников народного образования и науки Российской Федерации (далее - Регламент) устанавливает общий порядок организации деятельности выборного коллегиального постоянно действующего исполнительного органа </w:t>
      </w:r>
      <w:proofErr w:type="spellStart"/>
      <w:r w:rsidRPr="00B53FB4">
        <w:rPr>
          <w:rFonts w:ascii="Times New Roman" w:eastAsia="Calibri" w:hAnsi="Times New Roman" w:cs="Times New Roman"/>
          <w:sz w:val="28"/>
          <w:szCs w:val="28"/>
        </w:rPr>
        <w:t>Верховской</w:t>
      </w:r>
      <w:proofErr w:type="spell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районной организации Профессионального союза работников народного образования и науки Российской Федерации (далее – </w:t>
      </w:r>
      <w:proofErr w:type="spellStart"/>
      <w:r w:rsidRPr="00B53FB4">
        <w:rPr>
          <w:rFonts w:ascii="Times New Roman" w:eastAsia="Calibri" w:hAnsi="Times New Roman" w:cs="Times New Roman"/>
          <w:sz w:val="28"/>
          <w:szCs w:val="28"/>
        </w:rPr>
        <w:t>Верховская</w:t>
      </w:r>
      <w:proofErr w:type="spell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районная  организация Профсоюза) – президиума </w:t>
      </w:r>
      <w:proofErr w:type="spellStart"/>
      <w:r w:rsidRPr="00B53FB4">
        <w:rPr>
          <w:rFonts w:ascii="Times New Roman" w:eastAsia="Calibri" w:hAnsi="Times New Roman" w:cs="Times New Roman"/>
          <w:sz w:val="28"/>
          <w:szCs w:val="28"/>
        </w:rPr>
        <w:t>Верховской</w:t>
      </w:r>
      <w:proofErr w:type="spell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районной организации Профсоюза по реализации своих полномочий, определенных Уставом Профсоюза.</w:t>
      </w:r>
    </w:p>
    <w:p w:rsidR="00B53FB4" w:rsidRPr="00B53FB4" w:rsidRDefault="00B53FB4" w:rsidP="00B53FB4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пунктом 1 статьи 34 Устава Профсоюза в период между конференциями </w:t>
      </w:r>
      <w:proofErr w:type="spellStart"/>
      <w:r w:rsidRPr="00B53FB4">
        <w:rPr>
          <w:rFonts w:ascii="Times New Roman" w:eastAsia="Calibri" w:hAnsi="Times New Roman" w:cs="Times New Roman"/>
          <w:sz w:val="28"/>
          <w:szCs w:val="28"/>
        </w:rPr>
        <w:t>Верховской</w:t>
      </w:r>
      <w:proofErr w:type="spell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районной организации Профсоюза выборным коллегиальным постоянно действующим исполнительным органом </w:t>
      </w:r>
      <w:proofErr w:type="spellStart"/>
      <w:r w:rsidRPr="00B53FB4">
        <w:rPr>
          <w:rFonts w:ascii="Times New Roman" w:eastAsia="Calibri" w:hAnsi="Times New Roman" w:cs="Times New Roman"/>
          <w:sz w:val="28"/>
          <w:szCs w:val="28"/>
        </w:rPr>
        <w:t>Верховской</w:t>
      </w:r>
      <w:proofErr w:type="spell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районной организации Профсоюза является президиум </w:t>
      </w:r>
      <w:proofErr w:type="spellStart"/>
      <w:r w:rsidRPr="00B53FB4">
        <w:rPr>
          <w:rFonts w:ascii="Times New Roman" w:eastAsia="Calibri" w:hAnsi="Times New Roman" w:cs="Times New Roman"/>
          <w:sz w:val="28"/>
          <w:szCs w:val="28"/>
        </w:rPr>
        <w:t>Верховской</w:t>
      </w:r>
      <w:proofErr w:type="spell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районной организации Профсоюза, который осуществляет деятельность по выполнению уставных целей, задач, предмета деятельности, принципов Профсоюза и решений вышестоящих органов Профсоюза, конференции </w:t>
      </w:r>
      <w:proofErr w:type="spellStart"/>
      <w:r w:rsidRPr="00B53FB4">
        <w:rPr>
          <w:rFonts w:ascii="Times New Roman" w:eastAsia="Calibri" w:hAnsi="Times New Roman" w:cs="Times New Roman"/>
          <w:sz w:val="28"/>
          <w:szCs w:val="28"/>
        </w:rPr>
        <w:t>Верховской</w:t>
      </w:r>
      <w:proofErr w:type="spell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районной организации Профсоюза и комитета районной организации Профсоюза.</w:t>
      </w:r>
    </w:p>
    <w:p w:rsidR="00B53FB4" w:rsidRPr="00B53FB4" w:rsidRDefault="00B53FB4" w:rsidP="00B53FB4">
      <w:pPr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FB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B53FB4">
        <w:rPr>
          <w:rFonts w:ascii="Times New Roman" w:eastAsia="Calibri" w:hAnsi="Times New Roman" w:cs="Times New Roman"/>
          <w:b/>
          <w:sz w:val="28"/>
          <w:szCs w:val="28"/>
        </w:rPr>
        <w:t xml:space="preserve">. ОРГАНИЗАЦИОННО-УСТАВНЫЕ НОРМЫ ДЕЯТЕЛЬНОСТИ ПРЕЗИДИУМА </w:t>
      </w:r>
      <w:r w:rsidRPr="00B53FB4">
        <w:rPr>
          <w:rFonts w:ascii="Times New Roman" w:eastAsia="Calibri" w:hAnsi="Times New Roman" w:cs="Times New Roman"/>
          <w:b/>
          <w:sz w:val="32"/>
          <w:szCs w:val="28"/>
        </w:rPr>
        <w:t>ВЕРХОВСКОЙ</w:t>
      </w:r>
      <w:r w:rsidRPr="00B53FB4">
        <w:rPr>
          <w:rFonts w:ascii="Times New Roman" w:eastAsia="Calibri" w:hAnsi="Times New Roman" w:cs="Times New Roman"/>
          <w:b/>
          <w:sz w:val="28"/>
          <w:szCs w:val="28"/>
        </w:rPr>
        <w:t xml:space="preserve"> РАЙОННОЙ ОРГАНИЗАЦИИ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b/>
          <w:sz w:val="28"/>
          <w:szCs w:val="28"/>
        </w:rPr>
        <w:t>ПРОФСОЮЗА</w:t>
      </w:r>
    </w:p>
    <w:p w:rsidR="00B53FB4" w:rsidRPr="00B53FB4" w:rsidRDefault="00B53FB4" w:rsidP="00B53FB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2.1.Конференция </w:t>
      </w:r>
      <w:bookmarkStart w:id="1" w:name="_Hlk201160583"/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bookmarkEnd w:id="1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организации Профсоюза образует президиум районной организации Профсоюза, определяет его количественный состав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и принимает решение о прекращении его полномочий, в том числе досрочном.</w:t>
      </w:r>
    </w:p>
    <w:p w:rsidR="00B53FB4" w:rsidRPr="00B53FB4" w:rsidRDefault="00B53FB4" w:rsidP="00B53FB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По решению конференции районной организации Профсоюза, персональный состав президиума районной организации Профсоюза избирается советом районной организации Профсоюза.</w:t>
      </w:r>
    </w:p>
    <w:p w:rsidR="00B53FB4" w:rsidRPr="00B53FB4" w:rsidRDefault="00B53FB4" w:rsidP="00B53FB4">
      <w:pPr>
        <w:tabs>
          <w:tab w:val="left" w:pos="113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B53FB4" w:rsidRPr="00B53FB4" w:rsidRDefault="00B53FB4" w:rsidP="00B53FB4">
      <w:pPr>
        <w:tabs>
          <w:tab w:val="left" w:pos="113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2.2.Президиум районной   организации Профсоюза избирается только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из членов совета районной организации Профсоюза. </w:t>
      </w:r>
    </w:p>
    <w:p w:rsidR="00B53FB4" w:rsidRPr="00B53FB4" w:rsidRDefault="00B53FB4" w:rsidP="00B53FB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Председатель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</w:t>
      </w:r>
      <w:proofErr w:type="gramEnd"/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>, заместитель председателя 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входят в состав президиума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территориальной 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3FB4" w:rsidRPr="00B53FB4" w:rsidRDefault="00B53FB4" w:rsidP="00B53FB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Решение о замене членов президиума районной организации Профсоюза принимается совета районной организации Профсоюза.</w:t>
      </w:r>
    </w:p>
    <w:p w:rsidR="00B53FB4" w:rsidRPr="00B53FB4" w:rsidRDefault="00B53FB4" w:rsidP="00B53FB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Президиум районной организации Профсоюза является правомочным при наличии в его составе не менее половины избранных членов президиума районной организации Профсоюза.</w:t>
      </w:r>
    </w:p>
    <w:p w:rsidR="00B53FB4" w:rsidRPr="00B53FB4" w:rsidRDefault="00B53FB4" w:rsidP="00B53FB4">
      <w:pPr>
        <w:tabs>
          <w:tab w:val="left" w:pos="1276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2.3. Президиум районной организации Профсоюза подотчетен конференции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</w:t>
      </w:r>
      <w:proofErr w:type="gramEnd"/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Профсоюза, совету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Профсоюза.</w:t>
      </w:r>
    </w:p>
    <w:p w:rsidR="00B53FB4" w:rsidRPr="00B53FB4" w:rsidRDefault="00B53FB4" w:rsidP="00B53F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2.4. 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Срок полномочий президиума</w:t>
      </w:r>
      <w:r w:rsidRPr="00B53FB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районной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Pr="00B53FB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организации Профсоюза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br/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– 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лет.</w:t>
      </w:r>
    </w:p>
    <w:p w:rsidR="00B53FB4" w:rsidRPr="00B53FB4" w:rsidRDefault="00B53FB4" w:rsidP="00B53F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Полномочия президиума 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районной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организации Профсоюза прекращаются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решению конференции  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районной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организации Профсоюза, а также одновременно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 прекращением полномочий совета 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районной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организации Профсоюза.</w:t>
      </w:r>
    </w:p>
    <w:p w:rsidR="00B53FB4" w:rsidRPr="00B53FB4" w:rsidRDefault="00B53FB4" w:rsidP="00B53F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Президиум районной организации Профсоюза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образованный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 внеочередной конференции 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районной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организации Профсоюза и избранный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заседании комитета  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районной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организации Профсоюза по основаниям, предусмотренным Уставом Профсоюза, действует до проведения очередной отчетно-выборной конференции 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районной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организации Профсоюза.</w:t>
      </w:r>
    </w:p>
    <w:p w:rsidR="00B53FB4" w:rsidRPr="00B53FB4" w:rsidRDefault="00B53FB4" w:rsidP="00B53F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При возникновении обстоятельств непреодолимой силы, препятствующих проведению заседания конференции  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районной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организации Профсоюза, срок полномочий президиума  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районной)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организации Профсоюза увеличивается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период до проведения заседания конференции  </w:t>
      </w:r>
      <w:r w:rsidRPr="00B53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районной</w:t>
      </w:r>
      <w:r w:rsidRPr="00B53F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организации Профсоюза в установленные Уставом Профсоюза сроки после окончания обстоятельств непреодолимой силы.</w:t>
      </w:r>
    </w:p>
    <w:p w:rsidR="00B53FB4" w:rsidRPr="00B53FB4" w:rsidRDefault="00B53FB4" w:rsidP="00B53FB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2.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5.Заседания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президиума  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проводятся по мере необходимости, но не реже одного раза в три месяца.</w:t>
      </w:r>
    </w:p>
    <w:p w:rsidR="00B53FB4" w:rsidRPr="00B53FB4" w:rsidRDefault="00B53FB4" w:rsidP="00B53FB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Заседание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президиума  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организации профсоюза созывается:</w:t>
      </w:r>
    </w:p>
    <w:p w:rsidR="00B53FB4" w:rsidRPr="00B53FB4" w:rsidRDefault="00B53FB4" w:rsidP="00B53FB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 по решению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председателя  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Профсоюза, принятому по собственной инициативе;</w:t>
      </w:r>
    </w:p>
    <w:p w:rsidR="00B53FB4" w:rsidRPr="00B53FB4" w:rsidRDefault="00B53FB4" w:rsidP="00B53FB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 по требованию не менее одной трети членов президиума районной организации Профсоюза;</w:t>
      </w:r>
    </w:p>
    <w:p w:rsidR="00B53FB4" w:rsidRPr="00B53FB4" w:rsidRDefault="00B53FB4" w:rsidP="00B53FB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 по требованию  совета районной организации Профсоюза, а в случае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его невыполнения – по решению соответствующих вышестоящих коллегиальных органов областной организации Профсоюза. </w:t>
      </w:r>
    </w:p>
    <w:p w:rsidR="00B53FB4" w:rsidRPr="00B53FB4" w:rsidRDefault="00B53FB4" w:rsidP="00B53FB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2.6. Заседание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президиума  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ведет председатель  районной   организации Профсоюза, а в его отсутствие – заместитель   председателя  районной  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организации Профсоюза,  либо один из членов президиума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Профсоюза, по поручению президиума</w:t>
      </w:r>
      <w:r w:rsidRPr="00B53F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3FB4" w:rsidRPr="00B53FB4" w:rsidRDefault="00B53FB4" w:rsidP="00B53FB4">
      <w:pPr>
        <w:tabs>
          <w:tab w:val="left" w:pos="993"/>
          <w:tab w:val="left" w:pos="113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2.7. Член президиума   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обязан участвовать в работе президиума   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3FB4" w:rsidRPr="00B53FB4" w:rsidRDefault="00B53FB4" w:rsidP="00B53FB4">
      <w:pPr>
        <w:tabs>
          <w:tab w:val="left" w:pos="993"/>
          <w:tab w:val="left" w:pos="113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2.8. Член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президиума  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имеет право вносить предложения по повестке заседания президиума  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, принимать участие в разработке, обсуждении и принятии решений по вопросам повестки заседания президиума  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53FB4" w:rsidRPr="00B53FB4" w:rsidRDefault="00B53FB4" w:rsidP="00B53FB4">
      <w:pPr>
        <w:tabs>
          <w:tab w:val="left" w:pos="993"/>
          <w:tab w:val="left" w:pos="113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2.9. В работе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президиума  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принимает участие председатель контрольно-ревизионной комиссии 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с правом совещательного голоса.</w:t>
      </w:r>
    </w:p>
    <w:p w:rsidR="00B53FB4" w:rsidRPr="00B53FB4" w:rsidRDefault="00B53FB4" w:rsidP="00B53FB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В работе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президиума  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с правом совещательного голоса могут принимать участие председатели постоянных комиссий  совета  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, советов при комитете районной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, избранные в период между конференциями районной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3FB4" w:rsidRPr="00B53FB4" w:rsidRDefault="00B53FB4" w:rsidP="00B53FB4">
      <w:pPr>
        <w:tabs>
          <w:tab w:val="left" w:pos="993"/>
          <w:tab w:val="left" w:pos="113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2.10. Заседания президиума районной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могут проводиться с использованием информационно-телекоммуникационных технологий.</w:t>
      </w:r>
    </w:p>
    <w:p w:rsidR="00B53FB4" w:rsidRPr="00B53FB4" w:rsidRDefault="00B53FB4" w:rsidP="00B53FB4">
      <w:pPr>
        <w:tabs>
          <w:tab w:val="left" w:pos="993"/>
          <w:tab w:val="left" w:pos="113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2.11. Заседания президиума 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являются открытыми. В отдельных случаях могут проводиться закрытые заседания.</w:t>
      </w:r>
    </w:p>
    <w:p w:rsidR="00B53FB4" w:rsidRPr="00B53FB4" w:rsidRDefault="00B53FB4" w:rsidP="00B53FB4">
      <w:pPr>
        <w:tabs>
          <w:tab w:val="left" w:pos="113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3FB4" w:rsidRPr="00B53FB4" w:rsidRDefault="00B53FB4" w:rsidP="00B53FB4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b/>
          <w:sz w:val="28"/>
          <w:szCs w:val="28"/>
        </w:rPr>
        <w:t xml:space="preserve">ПОЛНОМОЧИЯ ПРЕЗИДИУМА ВЕРХОВСКОЙ </w:t>
      </w:r>
      <w:proofErr w:type="gramStart"/>
      <w:r w:rsidRPr="00B53FB4">
        <w:rPr>
          <w:rFonts w:ascii="Times New Roman" w:eastAsia="Calibri" w:hAnsi="Times New Roman" w:cs="Times New Roman"/>
          <w:b/>
          <w:sz w:val="28"/>
          <w:szCs w:val="28"/>
        </w:rPr>
        <w:t>РАЙОННОЙ  ОРГАНИЗАЦИИ</w:t>
      </w:r>
      <w:proofErr w:type="gramEnd"/>
      <w:r w:rsidRPr="00B53FB4">
        <w:rPr>
          <w:rFonts w:ascii="Times New Roman" w:eastAsia="Calibri" w:hAnsi="Times New Roman" w:cs="Times New Roman"/>
          <w:b/>
          <w:sz w:val="28"/>
          <w:szCs w:val="28"/>
        </w:rPr>
        <w:t xml:space="preserve"> ПРОФСОЮЗА</w:t>
      </w:r>
    </w:p>
    <w:p w:rsidR="00B53FB4" w:rsidRPr="00B53FB4" w:rsidRDefault="00B53FB4" w:rsidP="00B53FB4">
      <w:pPr>
        <w:tabs>
          <w:tab w:val="left" w:pos="113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>3. Президиум районной организации Профсоюза в соответствии с Уставом Профсоюза, решениями органов Профсоюза, конференции, совета районной организации Профсоюза осуществляет следующие полномочия:</w:t>
      </w:r>
    </w:p>
    <w:p w:rsidR="00B53FB4" w:rsidRPr="00B53FB4" w:rsidRDefault="00B53FB4" w:rsidP="00B53FB4">
      <w:pPr>
        <w:numPr>
          <w:ilvl w:val="1"/>
          <w:numId w:val="14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>Созывает заседания совета районной организации Профсоюза, вносит предложения по повестке дня, дате, времени и месту их проведения.</w:t>
      </w:r>
    </w:p>
    <w:p w:rsidR="00B53FB4" w:rsidRPr="00B53FB4" w:rsidRDefault="00B53FB4" w:rsidP="00B53FB4">
      <w:pPr>
        <w:tabs>
          <w:tab w:val="left" w:pos="113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Может вносить на рассмотрение совета районной организации Профсоюза проекты постановлений совета районной организации Профсоюза по вопросам повестки предложенной президиумом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районной  организации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3.2. Координирует работу и осуществляет контроль за уставной деятельностью соответствующих первичных организаций Профсоюза, организует выполнение решений выборных профсоюзных органов, заслушивает отчеты председателей первичных организаций Профсоюза. 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lastRenderedPageBreak/>
        <w:t>3.3. Информирует совет районной организации Профсоюза о своей деятельности.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3.4. Принимает решение о вступлении в переговоры по заключению отраслевого районного соглашения, осуществляет контроль за его выполнением.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3.5. Формирует профсоюзную сторону отраслевой комиссии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с полномочиями по разработке отраслевого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районного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соглашения и участию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в переговорах.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3.6. Представляет интересы работников при проведении коллективных переговоров о заключении и изменении отраслевого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районного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соглашения</w:t>
      </w:r>
      <w:proofErr w:type="gramEnd"/>
      <w:r w:rsidRPr="00B53FB4">
        <w:rPr>
          <w:rFonts w:ascii="Times New Roman" w:eastAsia="Calibri" w:hAnsi="Times New Roman" w:cs="Times New Roman"/>
          <w:bCs/>
          <w:sz w:val="28"/>
          <w:szCs w:val="28"/>
        </w:rPr>
        <w:t>, при разрешении коллективных трудовых споров по поводу заключения 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 3.7. Организует и проводит коллективные действия (массовые акции) работников в поддержку их требований в соответствии с законодательством Российской Федерации.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 3.8. Осуществляет профсоюзный контроль за соблюдением работодателями и их представителями трудового законодательства, включая законодательство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об охране труда, иных нормативных правовых актов, содержащих нормы трудового права.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 3.9. Вносит предложения по вопросам, касающимся социально-трудовых, профессиональных прав и интересов работников в органы законодательной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и исполнительной власти, в органы государственного надзора и контроля.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3.10. Участвует в формировании и реализации муниципальных программ занятости и социального развития.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3.11. Информирует соответствующие выборные профсоюзные органы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 вопросах, требующих решения на территориальном уровне.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 3.12. Выражает предварительное согласие на увольнение председателей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(их заместителей) первичных профсоюзных организаций, не освобожденных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от основной работы.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 3.13. Осуществляет руководство деятельностью правовых и технических инспекторов труда Профсоюза, уполномоченных (доверенных) лиц по охране труда и других уполномоченных, организует их обучение.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3.14. Распоряжается денежными средствами, находящимися в оперативном управлении </w:t>
      </w:r>
      <w:bookmarkStart w:id="2" w:name="_Hlk201219439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</w:t>
      </w:r>
      <w:bookmarkEnd w:id="2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организации Профсоюза, в соответствии со сметой, утвержденной советом районной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, а также принимает решения о приобретении или отчуждении имущества в пределах своих полномочий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Принципами формирования и использования имущества </w:t>
      </w:r>
      <w:r w:rsidRPr="00B53FB4">
        <w:rPr>
          <w:rFonts w:ascii="Times New Roman" w:eastAsia="Calibri" w:hAnsi="Times New Roman" w:cs="Times New Roman"/>
          <w:sz w:val="28"/>
          <w:szCs w:val="28"/>
        </w:rPr>
        <w:lastRenderedPageBreak/>
        <w:t>Профессионального союза работников народного образования и науки Российской Федерации.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>3.15. Устанавливает порядок использования имущества, принадлежащего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организации Профсоюза, в соответствии с Уставом Профсоюза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и Принципами формирования и использования имущества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3.16. Утверждает нормативы численности штатов, систему оплаты труда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и меры социальной поддержки штатных работников в первичных и районной, городской организациях Профсоюза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на основе примерного положения, утверждаемого президиумом областной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3.17. Организует работу по вовлечению в Профсоюз и созданию новых первичных профсоюзных организаций.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3.18. Принимает решение о досрочном прекращении полномочий и освобождении от должности заместителя председателя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по собственному желанию или по обстоятельствам, не зависящим от воли сторон.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>3.19. Осуществляет учет общей численности членов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>3.20. Принимает решение о постановке на учет члена Профсоюза в другую первичную профсоюзную организацию при отсутствии первичной профсоюзной организации по основному месту работы или учебы.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3.21. Принимает решение о применении меры общественного воздействия (взыскания) к члену Профсоюза; снимает взыскание по собственной инициативе,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по заявлению самого члена Профсоюза или по ходатайству первичной профсоюзной организации до истечения года со дня применения меры общественного воздействия (взыскания), кроме исключения из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3.22. Принимает решения о создании, необходимости государственной регистрации, реорганизации, ликвидации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первичных организаций Профсоюза, входящих в </w:t>
      </w:r>
      <w:proofErr w:type="gramStart"/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реестр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районной</w:t>
      </w:r>
      <w:proofErr w:type="gramEnd"/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3.23. Утверждает реестр профсоюзных организаций, входящих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в организационную структуру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о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рганизации Профсоюза, и организует работу по его ведению.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 3.24.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Формирует и утверждает резерв, может вносить предложения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по кандидатуре (кандидатурам) на должности председателей первичных профсоюзных организаций Профсоюза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, входящих в реестр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 3.25.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Формирует и утверждает резерв по кандидатуре (кандидатурам)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на должность председателя 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    3.26. Утверждает составы советов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и положения о них в соответствии с перечнем, утверждаемым  советом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3.27. Предоставляет первичной профсоюзной организации право проведения заседания высшего органа в форме конференции в случаях невозможности обеспечить необходимый кворум собрания первичной профсоюзной организации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в единое время в одном месте, при наличии структурных подразделений в первичной профсоюзной организации.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3.28. Принимает решение о проведении конференции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 в случае, если конференция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не проводится в установленные Уставом Профсоюза сроки; вносит предложения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в проект повестки дня, определяет дату, время и место ее проведения.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 3.29. Организует работу по обучению и повышению квалификации профсоюзных кадров, резерва и актива.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3.30. Обращается в выборный орган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организации Профсоюза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о созыве внеочередной конференции в связи с досрочным прекращением полномочий и освобождением от занимаемой должности председателя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 по основаниям, предусмотренным законодательством Российской Федерации, и в случае нарушения им Устава Профсоюза и неисполнения решений выборных коллегиальных профсоюзных органов.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3.31. Отменяет решения профсоюзных органов, в том числе высших органов, первичных организаций Профсоюза, входящих в реестр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Профсоюза, принятые в нарушение законодательства Российской Федерации,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Устава Профсоюза и решений вышестоящих профсоюзных органов.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3.32.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Устанавливает централизованный бухгалтерский учет первичных организаций Профсоюза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, входящих в реестр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Профсоюза,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порядком, устанавливаемым  комитетом областной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3.33. Вносит предложения по кандидатуре (кандидатурам) для избрания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на должности председателей первичных организаций Профсоюза, входящих в реестр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Профсоюза, председателя областной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 3.34.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Утверждает перспективные и текущие планы работы, статистические и иные отчеты районной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3.35. Рассматривает выводы и предложения, содержащиеся в акте ревизии (проверки) финансово-хозяйственной и иной деятельности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Профсоюза; выполняет предложения по устранению выявленных нарушений норм законодательства Российской Федерации и Устава Профсоюза, отраженные в акте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ревизии (проверки) финансово-хозяйственной и иной деятельности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организации Профсоюза. 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3.36. Учреждает награды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Профсоюза, принимает решения о награждении ими членов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3.37. Ходатайствует по представлению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первичных организаций Профсоюза, входящих в реестр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Профсоюза,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о награждении членов Профсоюза, профсоюзных работников и профсоюзного актива государственными, ведомственными и профсоюзными наградами.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       3.38.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Осуществляет другие полномочия, в том числе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с решениями конференции, комитета областной организации Профсоюза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и вышестоящих профсоюзных органов.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3FB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B53FB4">
        <w:rPr>
          <w:rFonts w:ascii="Times New Roman" w:eastAsia="Calibri" w:hAnsi="Times New Roman" w:cs="Times New Roman"/>
          <w:b/>
          <w:sz w:val="28"/>
          <w:szCs w:val="28"/>
        </w:rPr>
        <w:t>. ОРГАНИЗАЦИЯ РАБОТЫ ПРЕЗИДИУМА ВЕРХОВСКОЙ РАЙОННОЙ ОРГАНИЗАЦИИ ПРОФСОЮЗА</w:t>
      </w:r>
    </w:p>
    <w:p w:rsidR="00B53FB4" w:rsidRPr="00B53FB4" w:rsidRDefault="00B53FB4" w:rsidP="00B53FB4">
      <w:pPr>
        <w:numPr>
          <w:ilvl w:val="1"/>
          <w:numId w:val="16"/>
        </w:numPr>
        <w:tabs>
          <w:tab w:val="left" w:pos="1276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3FB4">
        <w:rPr>
          <w:rFonts w:ascii="Times New Roman" w:eastAsia="Calibri" w:hAnsi="Times New Roman" w:cs="Times New Roman"/>
          <w:b/>
          <w:sz w:val="28"/>
          <w:szCs w:val="28"/>
        </w:rPr>
        <w:t>Планирование работы президиума районной организации Профсоюза</w:t>
      </w:r>
    </w:p>
    <w:p w:rsidR="00B53FB4" w:rsidRPr="00B53FB4" w:rsidRDefault="00B53FB4" w:rsidP="00B53FB4">
      <w:pPr>
        <w:numPr>
          <w:ilvl w:val="2"/>
          <w:numId w:val="16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 районной организации Профсоюза организует свою работу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в соответствии с уставными полномочиями, решениями органов Профсоюза, конференции, совета районной организации Профсоюза, а также текущими планами работы, утверждаемыми президиумом районной организации Профсоюза.</w:t>
      </w:r>
    </w:p>
    <w:p w:rsidR="00B53FB4" w:rsidRPr="00B53FB4" w:rsidRDefault="00B53FB4" w:rsidP="00B53FB4">
      <w:pPr>
        <w:numPr>
          <w:ilvl w:val="2"/>
          <w:numId w:val="16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Проект плана работы районной организации Профсоюза формируется председателем районной   организации Профсоюза на основании предложений членов президиума, специалистов аппарата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организации Профсоюза, постоянных комиссий  совета районной организации Профсоюза, советов при совете районной   организации Профсоюза, как правило, на полугодие и вносится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на рассмотрение президиума районной организации Профсоюза.</w:t>
      </w:r>
    </w:p>
    <w:p w:rsidR="00B53FB4" w:rsidRPr="00B53FB4" w:rsidRDefault="00B53FB4" w:rsidP="00B53FB4">
      <w:pPr>
        <w:numPr>
          <w:ilvl w:val="2"/>
          <w:numId w:val="16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 районной организации Профсоюза утверждает план работы районной организации Профсоюза и соответственно осуществляет контроль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за его выполнением.</w:t>
      </w:r>
      <w:r w:rsidRPr="00B53FB4">
        <w:rPr>
          <w:rFonts w:ascii="Times New Roman" w:eastAsia="Calibri" w:hAnsi="Times New Roman" w:cs="Times New Roman"/>
          <w:strike/>
          <w:sz w:val="28"/>
          <w:szCs w:val="28"/>
        </w:rPr>
        <w:t xml:space="preserve"> 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В отдельных случаях план работы районной организации Профсоюза может быть утвержден в рабочем порядке с использованием информационно-телекоммуникационных технологий. </w:t>
      </w:r>
    </w:p>
    <w:p w:rsidR="00B53FB4" w:rsidRPr="00B53FB4" w:rsidRDefault="00B53FB4" w:rsidP="00B53FB4">
      <w:pPr>
        <w:numPr>
          <w:ilvl w:val="1"/>
          <w:numId w:val="16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3FB4">
        <w:rPr>
          <w:rFonts w:ascii="Times New Roman" w:eastAsia="Calibri" w:hAnsi="Times New Roman" w:cs="Times New Roman"/>
          <w:b/>
          <w:sz w:val="28"/>
          <w:szCs w:val="28"/>
        </w:rPr>
        <w:t>Подготовка заседаний президиума районной организации Профсоюза</w:t>
      </w:r>
    </w:p>
    <w:p w:rsidR="00B53FB4" w:rsidRPr="00B53FB4" w:rsidRDefault="00B53FB4" w:rsidP="00B53FB4">
      <w:pPr>
        <w:numPr>
          <w:ilvl w:val="2"/>
          <w:numId w:val="16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Решение председателя районной организации Профсоюза о созыве заседания президиума районной организации Профсоюза, в том числе по требованию не менее одной трети членов президиума районной организации Профсоюза,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по требованию выборных коллегиальных органов районной организации Профсоюза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lastRenderedPageBreak/>
        <w:t>(в случае его невыполнения – по решению соответствующих вышестоящих коллегиальных органов областной организации Профсоюза) доводится до членов президиума районной   организации Профсоюза в трёхдневный срок со дня принятия.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4.2.2. Извещение о дате, времени и месте проведения заседания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организации Профсоюза направляется членам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 организации Профсоюза, как правило, не менее чем за 10 календарных дней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до заседания.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4.2.3. При необходимости распоряжением председателя районной организации Профсоюза могут создаваться рабочие группы и утверждаться отдельные планы подготовки заседаний президиума районной организации Профсоюза. 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4.2.4. Проекты документов президиума районной организации Профсоюза готовятся председателем, специалистами аппарата и членами президиума районной организации Профсоюза, при необходимости могут вноситься на рассмотрение соответствующих постоянных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комиссий  совета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районной   организации Профсоюза, советов при  совете районной организации Профсоюза и иных рабочих органов, созданных при президиуме районной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4.2.5. Не менее, чем за 3 календарных дня (если иное не установлено распоряжением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председателя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организации Профсоюза) до заседания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организации Профсоюза проекты документов передаются председателю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организации Профсоюза для направления их, в порядке подготовки заседания, членам президиума районной  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4.2.6. Как правило, материалы к заседанию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 содержат: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- проекты постановлений президиума районной   организации Профсоюза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по обсуждаемым вопросам повестки заседания;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>- информации, отчеты, обращения, пояснительные записки (при необходимости);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>- список приглашённых на заседание.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4.2.7. Проекты постановлений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 визируются исполнителем - лицом, ответственным за подготовку вопроса. 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4.2.8. На проектах постановлений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Профсоюза, предполагающих выделение или расходование денежных средств, обязательна виза бухгалтера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территориальной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(районной, городской) организации Профсоюза, (или лица, ведущего финансовый учет)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4.2.9. Проекты постановлений и другие материалы, имеющие нормативно-правовой характер, визируются правовым инспектором труда районной  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4.2.10. Не менее чем за 3 календарных дня (если иное не установлено распоряжением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председателя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Профсоюза) до заседания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организации Профсоюза вычитанные проекты документов направляются, в порядке подготовки заседания, членам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организации Профсоюза   для ознакомления и внесения поправок.    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Обеспечивается подготовка проектов документов заседания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Профсоюза, выдаваемых каждому члену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 организации Профсоюза непосредственно на заседании на бумажных носителях.</w:t>
      </w:r>
    </w:p>
    <w:p w:rsidR="00B53FB4" w:rsidRPr="00B53FB4" w:rsidRDefault="00B53FB4" w:rsidP="00B53FB4">
      <w:pPr>
        <w:numPr>
          <w:ilvl w:val="1"/>
          <w:numId w:val="22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3FB4">
        <w:rPr>
          <w:rFonts w:ascii="Times New Roman" w:eastAsia="Calibri" w:hAnsi="Times New Roman" w:cs="Times New Roman"/>
          <w:b/>
          <w:sz w:val="28"/>
          <w:szCs w:val="28"/>
        </w:rPr>
        <w:t xml:space="preserve"> Порядок проведения заседаний президиума районной организации Профсоюза</w:t>
      </w:r>
    </w:p>
    <w:p w:rsidR="00B53FB4" w:rsidRPr="00B53FB4" w:rsidRDefault="00B53FB4" w:rsidP="00B53FB4">
      <w:pPr>
        <w:numPr>
          <w:ilvl w:val="2"/>
          <w:numId w:val="25"/>
        </w:numPr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 ведёт председатель районной организации Профсоюза, являясь председательствующим заседания президиума районной организации Профсоюза, а в его отсутствие - заместитель председателя районной 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организации Профсоюза либо один из членов президиума 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4.3.2. Председательствующий на заседании оглашает явку членов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Профсоюза, наличие кворума и правомочность заседания, выносит на утверждение повестку дня, объявляет заседание открытым, ведет заседание президиума, объявляет перерывы, закрывает заседание.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  4.3.3. На каждом заседании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 из присутствующих членов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организации Профсоюза избирается секретарь заседания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организации Профсоюза, который обеспечивает ведение протокола и подсчет голосов членов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 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  4.3.4. Как правило, по каждому вопросу повестки заседания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 делается доклад (информация или разъяснение), затем обсуждение и принятие постановления. 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Вопросы информационного характера принимаются к сведению.    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 4.3.5. Член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 (по поручению председателя) осуществляет регистрацию членов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организации Профсоюза и приглашенных и докладывает председательствующему на заседании президиума районной организации Профсоюза о явке членов президиума  районной  организации Профсоюза и приглашенных.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4.3.6. На заседание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организации Профсоюза могут приглашаться представители областной организации Профсоюза, социальные партнёры, ветераны Профсоюза и др.</w:t>
      </w:r>
    </w:p>
    <w:p w:rsidR="00B53FB4" w:rsidRPr="00B53FB4" w:rsidRDefault="00B53FB4" w:rsidP="00B53FB4">
      <w:pPr>
        <w:tabs>
          <w:tab w:val="left" w:pos="1276"/>
          <w:tab w:val="left" w:pos="1701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4.3.7. В заседании президиума  районной организации Профсоюза участвуют в качестве приглашенных бухгалтер и председатель контрольно-ревизионной комиссии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организации Профсоюза, ответственные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за подготовку вопросов повестки заседания президиума районной   организации Профсоюза.</w:t>
      </w:r>
    </w:p>
    <w:p w:rsidR="00B53FB4" w:rsidRPr="00B53FB4" w:rsidRDefault="00B53FB4" w:rsidP="00B53FB4">
      <w:pPr>
        <w:tabs>
          <w:tab w:val="left" w:pos="1276"/>
          <w:tab w:val="left" w:pos="1701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B53FB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4.4 Порядок принятия решений </w:t>
      </w:r>
      <w:proofErr w:type="gramStart"/>
      <w:r w:rsidRPr="00B53FB4">
        <w:rPr>
          <w:rFonts w:ascii="Times New Roman" w:eastAsia="Calibri" w:hAnsi="Times New Roman" w:cs="Times New Roman"/>
          <w:b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b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организации Профсоюза</w:t>
      </w:r>
    </w:p>
    <w:p w:rsidR="00B53FB4" w:rsidRPr="00B53FB4" w:rsidRDefault="00B53FB4" w:rsidP="00B53FB4">
      <w:pPr>
        <w:tabs>
          <w:tab w:val="left" w:pos="993"/>
        </w:tabs>
        <w:suppressAutoHyphens/>
        <w:autoSpaceDE w:val="0"/>
        <w:autoSpaceDN w:val="0"/>
        <w:adjustRightInd w:val="0"/>
        <w:spacing w:after="20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4.4.1. Заседания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организации Профсоюза правомочны при участии в них более половины членов.</w:t>
      </w:r>
    </w:p>
    <w:p w:rsidR="00B53FB4" w:rsidRPr="00B53FB4" w:rsidRDefault="00B53FB4" w:rsidP="00B53FB4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4.4.2. Решения на заседаниях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 принимаются большинством голосов присутствующих при наличии кворума, если иное не предусмотрено Уставом Профсоюза.</w:t>
      </w:r>
    </w:p>
    <w:p w:rsidR="00B53FB4" w:rsidRPr="00B53FB4" w:rsidRDefault="00B53FB4" w:rsidP="00B53FB4">
      <w:pPr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4.4.3. Регламент заседания и форма голосования (открытое, тайное) определяются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президиумом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организации Профсоюза.</w:t>
      </w:r>
    </w:p>
    <w:p w:rsidR="00B53FB4" w:rsidRPr="00B53FB4" w:rsidRDefault="00B53FB4" w:rsidP="00B53FB4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4.4.4. Решение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>организации Профсоюза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принимается в форме постановления. </w:t>
      </w:r>
    </w:p>
    <w:p w:rsidR="00B53FB4" w:rsidRPr="00B53FB4" w:rsidRDefault="00B53FB4" w:rsidP="00B53FB4">
      <w:pPr>
        <w:tabs>
          <w:tab w:val="left" w:pos="113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4.4.5.Решения по вопросам награждения, представления к награждению членов Профсоюза государственными и ведомственными наградами, наградами организаций Профсоюза и Профсоюза, направления на обучение и в командировки, участия во Всероссийских, региональных и муниципальных акциях, оказания материальной помощи, выплаты компенсаций за санаторно-курортный отдых членам Профсоюза могут приниматься в оперативном порядке с последующим информированием членов президиума районной организации Профсоюза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на очередном заседании президиума районной организации Профсоюза. 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3FB4">
        <w:rPr>
          <w:rFonts w:ascii="Times New Roman" w:eastAsia="Calibri" w:hAnsi="Times New Roman" w:cs="Times New Roman"/>
          <w:b/>
          <w:sz w:val="28"/>
          <w:szCs w:val="28"/>
        </w:rPr>
        <w:t xml:space="preserve">4.5 Документальное оформление заседаний президиума районной организации Профсоюза 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4.5.1. Заседания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организации Профсоюза протоколируются, срок текущего хранения протоколов – не менее 5 лет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с последующей передачей в архив.</w:t>
      </w:r>
    </w:p>
    <w:p w:rsidR="00B53FB4" w:rsidRPr="00B53FB4" w:rsidRDefault="00B53FB4" w:rsidP="00B53FB4">
      <w:pPr>
        <w:tabs>
          <w:tab w:val="left" w:pos="1560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4.5.2. Протокол заседания районной организации Профсоюза подписывает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организации Профсоюза и секретарь заседания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организации Профсоюза. </w:t>
      </w:r>
    </w:p>
    <w:p w:rsidR="00B53FB4" w:rsidRPr="00B53FB4" w:rsidRDefault="00B53FB4" w:rsidP="00B53FB4">
      <w:pPr>
        <w:tabs>
          <w:tab w:val="left" w:pos="1560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4.5.3. Постановления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 подписывает председатель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организации Профсоюза.</w:t>
      </w:r>
    </w:p>
    <w:p w:rsidR="00B53FB4" w:rsidRPr="00B53FB4" w:rsidRDefault="00B53FB4" w:rsidP="00B53FB4">
      <w:pPr>
        <w:tabs>
          <w:tab w:val="left" w:pos="1560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4.5.4. В отсутствие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председателя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организации Профсоюза протокол заседания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  организации Профсоюза и постановления президиума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организации Профсоюза подписывает заместитель председателя районной   организации Профсоюза или член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организации Профсоюза, председательствующий на заседании президиума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   организации Профсоюза.</w:t>
      </w:r>
    </w:p>
    <w:p w:rsidR="00B53FB4" w:rsidRPr="00B53FB4" w:rsidRDefault="00B53FB4" w:rsidP="00B53FB4">
      <w:pPr>
        <w:tabs>
          <w:tab w:val="left" w:pos="1560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4.5.5. Выписки из протоколов заседаний президиума районной организации Профсоюза заверяются председателем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организации Профсоюза, либо </w:t>
      </w:r>
      <w:r w:rsidR="004E503C"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по его поручению заместителем председателя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организации Профсоюза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и секретарем соответствующего заседания президиума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организации Профсоюза.</w:t>
      </w:r>
    </w:p>
    <w:p w:rsidR="00B53FB4" w:rsidRPr="00B53FB4" w:rsidRDefault="00B53FB4" w:rsidP="00B53FB4">
      <w:pPr>
        <w:tabs>
          <w:tab w:val="left" w:pos="1560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 В случае досрочного прекращения полномочий председателя районной организации Профсоюза выписки из протоколов заседаний президиума районной организации Профсоюза заверяются исполняющим обязанности председателя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   организации Профсоюза.</w:t>
      </w:r>
    </w:p>
    <w:p w:rsidR="00B53FB4" w:rsidRPr="00B53FB4" w:rsidRDefault="00B53FB4" w:rsidP="00B53FB4">
      <w:pPr>
        <w:tabs>
          <w:tab w:val="left" w:pos="1701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4.5.6.  В течение трёх рабочих дней после заседания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организации Профсоюза документы, принятые на заседании,  дорабатываются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с учетом замечаний и предложений и подписываются председателем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организации Профсоюза, в его отсутствие – заместителем председателя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организации Профсоюза либо другим лицом, председательствующим на заседании президиума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  организации Профсоюза.</w:t>
      </w:r>
    </w:p>
    <w:p w:rsidR="00B53FB4" w:rsidRPr="00B53FB4" w:rsidRDefault="00B53FB4" w:rsidP="00B53FB4">
      <w:pPr>
        <w:tabs>
          <w:tab w:val="left" w:pos="1701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    4.5.7.  В течение пяти рабочих дней после заседания президиума  районной организации Профсоюза постановления президиума районной организации Профсоюза, оформленные в установленном порядке направляются членам президиума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и в первичные организации Профсоюза для руководства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и выполнения. </w:t>
      </w:r>
    </w:p>
    <w:p w:rsidR="00B53FB4" w:rsidRPr="00B53FB4" w:rsidRDefault="00B53FB4" w:rsidP="00B53FB4">
      <w:pPr>
        <w:numPr>
          <w:ilvl w:val="2"/>
          <w:numId w:val="28"/>
        </w:numPr>
        <w:tabs>
          <w:tab w:val="left" w:pos="1560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Протокол заседания президиума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районной  организации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Профсоюза оформляется председателем, специалистом или членом президиума районной организации Профсоюза в течение 30 календарных дней. </w:t>
      </w:r>
    </w:p>
    <w:p w:rsidR="00B53FB4" w:rsidRPr="00B53FB4" w:rsidRDefault="00B53FB4" w:rsidP="00B53FB4">
      <w:pPr>
        <w:numPr>
          <w:ilvl w:val="2"/>
          <w:numId w:val="28"/>
        </w:numPr>
        <w:tabs>
          <w:tab w:val="left" w:pos="1560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президиума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районной  организации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Профсоюза и другие материалы, имеющие нормативно-правовой характер, визируются правовым инспектором труда районной  организации Профсоюза.</w:t>
      </w:r>
    </w:p>
    <w:p w:rsidR="00B53FB4" w:rsidRPr="00B53FB4" w:rsidRDefault="00B53FB4" w:rsidP="00B53FB4">
      <w:pPr>
        <w:numPr>
          <w:ilvl w:val="2"/>
          <w:numId w:val="28"/>
        </w:numPr>
        <w:tabs>
          <w:tab w:val="left" w:pos="1560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президиума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районной  организации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Профсоюза, содержащие решения, требующие финансового обеспечения, визируются бухгалтером районной  организации Профсоюза.</w:t>
      </w:r>
    </w:p>
    <w:p w:rsidR="00B53FB4" w:rsidRPr="00B53FB4" w:rsidRDefault="00B53FB4" w:rsidP="00B53FB4">
      <w:pPr>
        <w:numPr>
          <w:ilvl w:val="2"/>
          <w:numId w:val="28"/>
        </w:numPr>
        <w:tabs>
          <w:tab w:val="left" w:pos="1560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отдельных постановлениях, содержащих информацию ограниченного распространения, </w:t>
      </w:r>
      <w:r w:rsidRPr="00B53FB4">
        <w:rPr>
          <w:rFonts w:ascii="Times New Roman" w:eastAsia="Times New Roman" w:hAnsi="Times New Roman" w:cs="Times New Roman"/>
          <w:spacing w:val="-3"/>
          <w:sz w:val="28"/>
          <w:szCs w:val="28"/>
        </w:rPr>
        <w:t>может проставляться гриф «Для служебного пользования» и номер экземпляра.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3FB4">
        <w:rPr>
          <w:rFonts w:ascii="Times New Roman" w:eastAsia="Calibri" w:hAnsi="Times New Roman" w:cs="Times New Roman"/>
          <w:b/>
          <w:sz w:val="28"/>
          <w:szCs w:val="28"/>
        </w:rPr>
        <w:t>4.6.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b/>
          <w:sz w:val="28"/>
          <w:szCs w:val="28"/>
        </w:rPr>
        <w:t>Контроль за исполнением решений президиума районной организации Профсоюза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4.6.1. Выполнение решений президиума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районной  организации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Профсоюза организует председатель районной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4.6.2. Непосредственный контроль за исполнением решений президиума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организации Профсоюза возлагается на заместителя председателя районной  организации Профсоюза (при наличии), членов президиума районной организации Профсоюза, назначенных ответственными за их реализацию, а также осуществляется всеми членами президиума районной организации Профсоюза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в процессе текущей работы.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4.6.3. Текущий контроль за исполнением поручений, содержащихся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в решениях президиума районной  организации Профсоюза, по форме и срокам поручений, содержащихся в протокольных решениях президиума районной организации Профсоюза, возлагается на членов президиума районной организации Профсоюза.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      4.6.4. Президиум районной  организации Профсоюза регулярно рассматривает на своих заседаниях вопросы о ходе реализации принятых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им решений, заслушивает лиц, ответственных за контроль по их выполнению, анализирует деятельность первичных организаций Профсоюза, обобщает практику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и разрабатывает рекомендации по совершенствованию их работы.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3FB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B53FB4">
        <w:rPr>
          <w:rFonts w:ascii="Times New Roman" w:eastAsia="Calibri" w:hAnsi="Times New Roman" w:cs="Times New Roman"/>
          <w:b/>
          <w:sz w:val="28"/>
          <w:szCs w:val="28"/>
        </w:rPr>
        <w:t>. ЗАКЛЮЧИТЕЛЬНЫЕ ПОЛОЖЕНИЯ</w:t>
      </w:r>
    </w:p>
    <w:p w:rsidR="00B53FB4" w:rsidRPr="00B53FB4" w:rsidRDefault="00B53FB4" w:rsidP="00B53FB4">
      <w:pPr>
        <w:numPr>
          <w:ilvl w:val="1"/>
          <w:numId w:val="17"/>
        </w:numPr>
        <w:tabs>
          <w:tab w:val="left" w:pos="993"/>
          <w:tab w:val="left" w:pos="1276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>Расходы на деятельность президиума районной организации Профсоюза осуществляются в соответствии со сметой доходов и расходов районной организации Профсоюза, утверждаемой советом районной  организации Профсоюза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на календарный год.</w:t>
      </w:r>
    </w:p>
    <w:p w:rsidR="00B53FB4" w:rsidRPr="00B53FB4" w:rsidRDefault="00B53FB4" w:rsidP="00B53FB4">
      <w:pPr>
        <w:numPr>
          <w:ilvl w:val="1"/>
          <w:numId w:val="17"/>
        </w:numPr>
        <w:tabs>
          <w:tab w:val="left" w:pos="993"/>
          <w:tab w:val="left" w:pos="1276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>Для обеспечения деятельности выборных коллегиальных органов районной организации Профсоюза председатель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организации Профсоюза формирует и руководит аппаратом районной организации Профсоюза (при наличии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по нормативам).</w:t>
      </w:r>
    </w:p>
    <w:p w:rsidR="00B53FB4" w:rsidRPr="00B53FB4" w:rsidRDefault="00B53FB4" w:rsidP="00B53FB4">
      <w:pPr>
        <w:numPr>
          <w:ilvl w:val="1"/>
          <w:numId w:val="17"/>
        </w:numPr>
        <w:tabs>
          <w:tab w:val="left" w:pos="993"/>
          <w:tab w:val="left" w:pos="1276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Аппарат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организации Профсоюза</w:t>
      </w:r>
      <w:r w:rsidRPr="00B53F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осуществляет организационно-техническую </w:t>
      </w:r>
      <w:r w:rsidRPr="00B53FB4">
        <w:rPr>
          <w:rFonts w:ascii="Times New Roman" w:eastAsia="Times New Roman" w:hAnsi="Times New Roman" w:cs="Times New Roman"/>
          <w:sz w:val="28"/>
          <w:szCs w:val="28"/>
        </w:rPr>
        <w:t xml:space="preserve">подготовку проведения заседаний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proofErr w:type="gramStart"/>
      <w:r w:rsidRPr="00B53FB4">
        <w:rPr>
          <w:rFonts w:ascii="Times New Roman" w:eastAsia="Calibri" w:hAnsi="Times New Roman" w:cs="Times New Roman"/>
          <w:sz w:val="28"/>
          <w:szCs w:val="28"/>
        </w:rPr>
        <w:t>районной  организации</w:t>
      </w:r>
      <w:proofErr w:type="gramEnd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Профсоюза</w:t>
      </w:r>
      <w:r w:rsidRPr="00B53F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3FB4" w:rsidRPr="00B53FB4" w:rsidRDefault="00B53FB4" w:rsidP="00B53FB4">
      <w:pPr>
        <w:numPr>
          <w:ilvl w:val="1"/>
          <w:numId w:val="17"/>
        </w:numPr>
        <w:tabs>
          <w:tab w:val="left" w:pos="993"/>
          <w:tab w:val="left" w:pos="1276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B53F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Формирование ссылок для участия в заседании </w:t>
      </w:r>
      <w:r w:rsidRPr="00B53FB4">
        <w:rPr>
          <w:rFonts w:ascii="Times New Roman" w:eastAsia="Calibri" w:hAnsi="Times New Roman" w:cs="Times New Roman"/>
          <w:sz w:val="28"/>
          <w:szCs w:val="28"/>
        </w:rPr>
        <w:t>президиума районной организации Профсоюза</w:t>
      </w:r>
      <w:r w:rsidRPr="00B53F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 очной форме посредством видеоконференцсвязи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B53F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использованием информационно-телекоммуникационных технологий, организацию и осуществление пропускного режима к месту проведения заседания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районной    организации Профсоюза </w:t>
      </w:r>
      <w:r w:rsidRPr="00B53FB4">
        <w:rPr>
          <w:rFonts w:ascii="Times New Roman" w:eastAsia="Times New Roman" w:hAnsi="Times New Roman" w:cs="Times New Roman"/>
          <w:spacing w:val="-1"/>
          <w:sz w:val="28"/>
          <w:szCs w:val="28"/>
        </w:rPr>
        <w:t>осуществляют специалисты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 аппарата, члены президиума, профсоюзный актив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   организации Профсоюза.</w:t>
      </w:r>
    </w:p>
    <w:p w:rsidR="00B53FB4" w:rsidRPr="00B53FB4" w:rsidRDefault="00B53FB4" w:rsidP="00B53FB4">
      <w:pPr>
        <w:spacing w:after="1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5.5. Регистрацию членов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президиума </w:t>
      </w:r>
      <w:bookmarkStart w:id="3" w:name="_Hlk201238226"/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   </w:t>
      </w:r>
      <w:bookmarkEnd w:id="3"/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организации Профсоюза </w:t>
      </w:r>
      <w:r w:rsidRPr="00B53FB4">
        <w:rPr>
          <w:rFonts w:ascii="Times New Roman" w:eastAsia="Times New Roman" w:hAnsi="Times New Roman" w:cs="Times New Roman"/>
          <w:sz w:val="28"/>
          <w:szCs w:val="28"/>
        </w:rPr>
        <w:t xml:space="preserve">на заседании, комплектование, рассылку и/или выдачу проектов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53FB4">
        <w:rPr>
          <w:rFonts w:ascii="Times New Roman" w:eastAsia="Times New Roman" w:hAnsi="Times New Roman" w:cs="Times New Roman"/>
          <w:sz w:val="28"/>
          <w:szCs w:val="28"/>
        </w:rPr>
        <w:t>и материалов заседания осуществляют</w:t>
      </w:r>
      <w:r w:rsidRPr="00B53FB4">
        <w:rPr>
          <w:rFonts w:ascii="Times New Roman" w:eastAsia="Calibri" w:hAnsi="Times New Roman" w:cs="Times New Roman"/>
          <w:sz w:val="28"/>
          <w:szCs w:val="28"/>
        </w:rPr>
        <w:t>: специалисты аппарата, члены президиума, профсоюзный актив  районной    организации Профсоюза.</w:t>
      </w:r>
    </w:p>
    <w:p w:rsidR="00B53FB4" w:rsidRPr="00B53FB4" w:rsidRDefault="00B53FB4" w:rsidP="00B53FB4">
      <w:pPr>
        <w:numPr>
          <w:ilvl w:val="1"/>
          <w:numId w:val="17"/>
        </w:numPr>
        <w:tabs>
          <w:tab w:val="left" w:pos="993"/>
          <w:tab w:val="left" w:pos="1276"/>
        </w:tabs>
        <w:spacing w:after="1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Организация аудиозаписи, видео- и фотосъемки заседаний президиума областной организации Профсоюза обеспечивается членами президиума  </w:t>
      </w:r>
      <w:r w:rsidRPr="00B53FB4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организации Профсоюза, специалистами аппарата районной организации Профсоюза.</w:t>
      </w:r>
    </w:p>
    <w:p w:rsidR="00B53FB4" w:rsidRPr="00B53FB4" w:rsidRDefault="00B53FB4" w:rsidP="00B53FB4">
      <w:pPr>
        <w:numPr>
          <w:ilvl w:val="1"/>
          <w:numId w:val="17"/>
        </w:numPr>
        <w:tabs>
          <w:tab w:val="left" w:pos="993"/>
          <w:tab w:val="left" w:pos="1276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>Освещение работы президиума районной   организации Профсоюза осуществляется специалистами аппарата районной организации Профсоюза, членами президиума в СМИ, на сайте районной организации Профсоюза, в официальных группах районной   организации Профсоюза в социальных сетях и иных средствах массовой информации.</w:t>
      </w:r>
    </w:p>
    <w:p w:rsidR="00B53FB4" w:rsidRPr="00B53FB4" w:rsidRDefault="00B53FB4" w:rsidP="00B53FB4">
      <w:pPr>
        <w:numPr>
          <w:ilvl w:val="1"/>
          <w:numId w:val="17"/>
        </w:numPr>
        <w:tabs>
          <w:tab w:val="left" w:pos="993"/>
          <w:tab w:val="left" w:pos="1276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>Председатель, специалист или член президиума, член профсоюзного актива по поручению председателя районной организации Профсоюза размещает постановления президиума районной организации Профсоюза (кроме постановлений с грифом «для служебного пользования») на официальном сайте/странице профсоюзной организации, в профсоюзном уголке.</w:t>
      </w:r>
    </w:p>
    <w:p w:rsidR="00B53FB4" w:rsidRPr="00B53FB4" w:rsidRDefault="00B53FB4" w:rsidP="00B53FB4">
      <w:pPr>
        <w:numPr>
          <w:ilvl w:val="1"/>
          <w:numId w:val="17"/>
        </w:numPr>
        <w:tabs>
          <w:tab w:val="left" w:pos="993"/>
          <w:tab w:val="left" w:pos="1276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На заседания президиума районной организации Профсоюза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53FB4">
        <w:rPr>
          <w:rFonts w:ascii="Times New Roman" w:eastAsia="Calibri" w:hAnsi="Times New Roman" w:cs="Times New Roman"/>
          <w:sz w:val="28"/>
          <w:szCs w:val="28"/>
        </w:rPr>
        <w:t>при необходимости могут приглашаться представители средств массовой информации, социальные партнеры, профсоюзные активисты и др.</w:t>
      </w:r>
    </w:p>
    <w:p w:rsidR="00B53FB4" w:rsidRPr="00B53FB4" w:rsidRDefault="00B53FB4" w:rsidP="00B53FB4">
      <w:pPr>
        <w:numPr>
          <w:ilvl w:val="1"/>
          <w:numId w:val="17"/>
        </w:numPr>
        <w:tabs>
          <w:tab w:val="left" w:pos="993"/>
          <w:tab w:val="left" w:pos="1276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B4">
        <w:rPr>
          <w:rFonts w:ascii="Times New Roman" w:eastAsia="Times New Roman" w:hAnsi="Times New Roman" w:cs="Times New Roman"/>
          <w:sz w:val="28"/>
          <w:szCs w:val="28"/>
        </w:rPr>
        <w:t xml:space="preserve">Приглашение представителей СМИ на заседания </w:t>
      </w:r>
      <w:r w:rsidRPr="00B53FB4">
        <w:rPr>
          <w:rFonts w:ascii="Times New Roman" w:eastAsia="Calibri" w:hAnsi="Times New Roman" w:cs="Times New Roman"/>
          <w:sz w:val="28"/>
          <w:szCs w:val="28"/>
        </w:rPr>
        <w:t>президиума районной организации Профсоюза</w:t>
      </w:r>
      <w:r w:rsidRPr="00B53FB4">
        <w:rPr>
          <w:rFonts w:ascii="Times New Roman" w:eastAsia="Times New Roman" w:hAnsi="Times New Roman" w:cs="Times New Roman"/>
          <w:sz w:val="28"/>
          <w:szCs w:val="28"/>
        </w:rPr>
        <w:t>, выдачу им материалов, разрешения</w:t>
      </w:r>
      <w:r w:rsidRPr="00B53F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проведение кино-, видео-, </w:t>
      </w:r>
      <w:r w:rsidRPr="00B53FB4">
        <w:rPr>
          <w:rFonts w:ascii="Times New Roman" w:eastAsia="Times New Roman" w:hAnsi="Times New Roman" w:cs="Times New Roman"/>
          <w:sz w:val="28"/>
          <w:szCs w:val="28"/>
        </w:rPr>
        <w:t xml:space="preserve">фотосъемок и звукозаписи хода заседаний, а также допуск их в зал заседания </w:t>
      </w:r>
      <w:r w:rsidRPr="00B53F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осуществляют </w:t>
      </w:r>
      <w:r w:rsidRPr="00B53FB4">
        <w:rPr>
          <w:rFonts w:ascii="Times New Roman" w:eastAsia="Times New Roman" w:hAnsi="Times New Roman" w:cs="Times New Roman"/>
          <w:spacing w:val="-1"/>
          <w:sz w:val="28"/>
          <w:szCs w:val="28"/>
        </w:rPr>
        <w:t>специалисты</w:t>
      </w:r>
      <w:r w:rsidRPr="00B53FB4">
        <w:rPr>
          <w:rFonts w:ascii="Times New Roman" w:eastAsia="Times New Roman" w:hAnsi="Times New Roman" w:cs="Times New Roman"/>
          <w:sz w:val="28"/>
          <w:szCs w:val="28"/>
        </w:rPr>
        <w:t xml:space="preserve"> аппарата, члены президиума </w:t>
      </w:r>
      <w:r w:rsidRPr="00B53FB4">
        <w:rPr>
          <w:rFonts w:ascii="Times New Roman" w:eastAsia="Calibri" w:hAnsi="Times New Roman" w:cs="Times New Roman"/>
          <w:sz w:val="28"/>
          <w:szCs w:val="28"/>
        </w:rPr>
        <w:t xml:space="preserve">районной организации Профсоюза </w:t>
      </w:r>
      <w:r w:rsidRPr="00B53FB4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председателем </w:t>
      </w:r>
      <w:r w:rsidRPr="00B53FB4">
        <w:rPr>
          <w:rFonts w:ascii="Times New Roman" w:eastAsia="Calibri" w:hAnsi="Times New Roman" w:cs="Times New Roman"/>
          <w:sz w:val="28"/>
          <w:szCs w:val="28"/>
        </w:rPr>
        <w:t>районной    организации Профсоюза</w:t>
      </w:r>
      <w:r w:rsidRPr="00B53F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3FB4" w:rsidRPr="00B53FB4" w:rsidRDefault="00B53FB4" w:rsidP="00B53FB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3FB4" w:rsidRPr="00B53FB4" w:rsidRDefault="00B53FB4" w:rsidP="00B53FB4">
      <w:p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3FB4" w:rsidRPr="00B53FB4" w:rsidRDefault="00B53FB4" w:rsidP="00B53FB4">
      <w:p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3FB4" w:rsidRPr="00B53FB4" w:rsidRDefault="00B53FB4" w:rsidP="00B53FB4">
      <w:p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53FB4" w:rsidRPr="00B53FB4" w:rsidSect="0059749D">
      <w:headerReference w:type="default" r:id="rId7"/>
      <w:headerReference w:type="firs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DF" w:rsidRDefault="00B053DF" w:rsidP="00B53FB4">
      <w:pPr>
        <w:spacing w:after="0" w:line="240" w:lineRule="auto"/>
      </w:pPr>
      <w:r>
        <w:separator/>
      </w:r>
    </w:p>
  </w:endnote>
  <w:endnote w:type="continuationSeparator" w:id="0">
    <w:p w:rsidR="00B053DF" w:rsidRDefault="00B053DF" w:rsidP="00B5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DF" w:rsidRDefault="00B053DF" w:rsidP="00B53FB4">
      <w:pPr>
        <w:spacing w:after="0" w:line="240" w:lineRule="auto"/>
      </w:pPr>
      <w:r>
        <w:separator/>
      </w:r>
    </w:p>
  </w:footnote>
  <w:footnote w:type="continuationSeparator" w:id="0">
    <w:p w:rsidR="00B053DF" w:rsidRDefault="00B053DF" w:rsidP="00B5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08812"/>
      <w:docPartObj>
        <w:docPartGallery w:val="Page Numbers (Top of Page)"/>
        <w:docPartUnique/>
      </w:docPartObj>
    </w:sdtPr>
    <w:sdtEndPr/>
    <w:sdtContent>
      <w:p w:rsidR="00B53FB4" w:rsidRDefault="00B53F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434" w:rsidRPr="00A17434">
          <w:rPr>
            <w:noProof/>
            <w:lang w:val="ru-RU"/>
          </w:rPr>
          <w:t>2</w:t>
        </w:r>
        <w:r>
          <w:fldChar w:fldCharType="end"/>
        </w:r>
      </w:p>
    </w:sdtContent>
  </w:sdt>
  <w:p w:rsidR="006E155A" w:rsidRDefault="00B053DF" w:rsidP="00575902">
    <w:pPr>
      <w:pStyle w:val="a8"/>
      <w:tabs>
        <w:tab w:val="clear" w:pos="4677"/>
        <w:tab w:val="clear" w:pos="9355"/>
        <w:tab w:val="left" w:pos="694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046039"/>
      <w:docPartObj>
        <w:docPartGallery w:val="Page Numbers (Top of Page)"/>
        <w:docPartUnique/>
      </w:docPartObj>
    </w:sdtPr>
    <w:sdtEndPr/>
    <w:sdtContent>
      <w:p w:rsidR="00B53FB4" w:rsidRDefault="00B53F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434" w:rsidRPr="00A17434">
          <w:rPr>
            <w:noProof/>
            <w:lang w:val="ru-RU"/>
          </w:rPr>
          <w:t>1</w:t>
        </w:r>
        <w:r>
          <w:fldChar w:fldCharType="end"/>
        </w:r>
      </w:p>
    </w:sdtContent>
  </w:sdt>
  <w:p w:rsidR="006E155A" w:rsidRDefault="00B053D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05FC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64B2A71"/>
    <w:multiLevelType w:val="hybridMultilevel"/>
    <w:tmpl w:val="4B0A43E8"/>
    <w:lvl w:ilvl="0" w:tplc="2B5EF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C6327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006788"/>
    <w:multiLevelType w:val="multilevel"/>
    <w:tmpl w:val="47E22138"/>
    <w:lvl w:ilvl="0">
      <w:start w:val="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33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 w15:restartNumberingAfterBreak="0">
    <w:nsid w:val="0973434D"/>
    <w:multiLevelType w:val="multilevel"/>
    <w:tmpl w:val="381883C2"/>
    <w:lvl w:ilvl="0">
      <w:start w:val="4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7" w:hanging="73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86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5" w15:restartNumberingAfterBreak="0">
    <w:nsid w:val="09B10406"/>
    <w:multiLevelType w:val="multilevel"/>
    <w:tmpl w:val="2CB0E578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3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7A307D8"/>
    <w:multiLevelType w:val="multilevel"/>
    <w:tmpl w:val="6038D2B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1AFF4E2A"/>
    <w:multiLevelType w:val="multilevel"/>
    <w:tmpl w:val="5E28A0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B13BD9"/>
    <w:multiLevelType w:val="multilevel"/>
    <w:tmpl w:val="58D0AA5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C959EC"/>
    <w:multiLevelType w:val="multilevel"/>
    <w:tmpl w:val="18D649D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1" w15:restartNumberingAfterBreak="0">
    <w:nsid w:val="29572487"/>
    <w:multiLevelType w:val="hybridMultilevel"/>
    <w:tmpl w:val="24485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586112"/>
    <w:multiLevelType w:val="multilevel"/>
    <w:tmpl w:val="7BF603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 w15:restartNumberingAfterBreak="0">
    <w:nsid w:val="2A070116"/>
    <w:multiLevelType w:val="multilevel"/>
    <w:tmpl w:val="76DC5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5" w15:restartNumberingAfterBreak="0">
    <w:nsid w:val="44F3547F"/>
    <w:multiLevelType w:val="multilevel"/>
    <w:tmpl w:val="93CA1C52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944" w:hanging="82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06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12" w:hanging="2160"/>
      </w:pPr>
      <w:rPr>
        <w:rFonts w:hint="default"/>
      </w:rPr>
    </w:lvl>
  </w:abstractNum>
  <w:abstractNum w:abstractNumId="16" w15:restartNumberingAfterBreak="0">
    <w:nsid w:val="49FF74C3"/>
    <w:multiLevelType w:val="multilevel"/>
    <w:tmpl w:val="3F4477F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7" w15:restartNumberingAfterBreak="0">
    <w:nsid w:val="4D934B7C"/>
    <w:multiLevelType w:val="multilevel"/>
    <w:tmpl w:val="76DC5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8BF6434"/>
    <w:multiLevelType w:val="multilevel"/>
    <w:tmpl w:val="E770766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 w15:restartNumberingAfterBreak="0">
    <w:nsid w:val="615532A9"/>
    <w:multiLevelType w:val="multilevel"/>
    <w:tmpl w:val="47E22138"/>
    <w:lvl w:ilvl="0">
      <w:start w:val="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00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2" w15:restartNumberingAfterBreak="0">
    <w:nsid w:val="663C6A57"/>
    <w:multiLevelType w:val="multilevel"/>
    <w:tmpl w:val="9022F3CC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7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8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23" w15:restartNumberingAfterBreak="0">
    <w:nsid w:val="66D379AD"/>
    <w:multiLevelType w:val="multilevel"/>
    <w:tmpl w:val="9E70CBB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2C25BB5"/>
    <w:multiLevelType w:val="hybridMultilevel"/>
    <w:tmpl w:val="DDD28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680B17"/>
    <w:multiLevelType w:val="multilevel"/>
    <w:tmpl w:val="3C723348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5" w:hanging="81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56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6" w15:restartNumberingAfterBreak="0">
    <w:nsid w:val="7A143267"/>
    <w:multiLevelType w:val="multilevel"/>
    <w:tmpl w:val="FB58F8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7" w15:restartNumberingAfterBreak="0">
    <w:nsid w:val="7AA0184A"/>
    <w:multiLevelType w:val="hybridMultilevel"/>
    <w:tmpl w:val="8CD692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751B3C"/>
    <w:multiLevelType w:val="hybridMultilevel"/>
    <w:tmpl w:val="F0B60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A5A8C"/>
    <w:multiLevelType w:val="singleLevel"/>
    <w:tmpl w:val="67F6AA84"/>
    <w:lvl w:ilvl="0">
      <w:start w:val="2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CD832F5"/>
    <w:multiLevelType w:val="multilevel"/>
    <w:tmpl w:val="76DC5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7"/>
  </w:num>
  <w:num w:numId="3">
    <w:abstractNumId w:val="29"/>
  </w:num>
  <w:num w:numId="4">
    <w:abstractNumId w:val="19"/>
  </w:num>
  <w:num w:numId="5">
    <w:abstractNumId w:val="0"/>
  </w:num>
  <w:num w:numId="6">
    <w:abstractNumId w:val="23"/>
  </w:num>
  <w:num w:numId="7">
    <w:abstractNumId w:val="24"/>
  </w:num>
  <w:num w:numId="8">
    <w:abstractNumId w:val="30"/>
  </w:num>
  <w:num w:numId="9">
    <w:abstractNumId w:val="7"/>
  </w:num>
  <w:num w:numId="10">
    <w:abstractNumId w:val="28"/>
  </w:num>
  <w:num w:numId="11">
    <w:abstractNumId w:val="17"/>
  </w:num>
  <w:num w:numId="12">
    <w:abstractNumId w:val="12"/>
  </w:num>
  <w:num w:numId="13">
    <w:abstractNumId w:val="1"/>
  </w:num>
  <w:num w:numId="14">
    <w:abstractNumId w:val="14"/>
  </w:num>
  <w:num w:numId="15">
    <w:abstractNumId w:val="13"/>
  </w:num>
  <w:num w:numId="16">
    <w:abstractNumId w:val="9"/>
  </w:num>
  <w:num w:numId="17">
    <w:abstractNumId w:val="20"/>
  </w:num>
  <w:num w:numId="18">
    <w:abstractNumId w:val="2"/>
  </w:num>
  <w:num w:numId="19">
    <w:abstractNumId w:val="3"/>
  </w:num>
  <w:num w:numId="20">
    <w:abstractNumId w:val="22"/>
  </w:num>
  <w:num w:numId="21">
    <w:abstractNumId w:val="21"/>
  </w:num>
  <w:num w:numId="22">
    <w:abstractNumId w:val="6"/>
  </w:num>
  <w:num w:numId="23">
    <w:abstractNumId w:val="25"/>
  </w:num>
  <w:num w:numId="24">
    <w:abstractNumId w:val="5"/>
  </w:num>
  <w:num w:numId="25">
    <w:abstractNumId w:val="16"/>
  </w:num>
  <w:num w:numId="26">
    <w:abstractNumId w:val="10"/>
  </w:num>
  <w:num w:numId="27">
    <w:abstractNumId w:val="15"/>
  </w:num>
  <w:num w:numId="28">
    <w:abstractNumId w:val="8"/>
  </w:num>
  <w:num w:numId="29">
    <w:abstractNumId w:val="18"/>
  </w:num>
  <w:num w:numId="30">
    <w:abstractNumId w:val="2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CE"/>
    <w:rsid w:val="00153ACE"/>
    <w:rsid w:val="004E503C"/>
    <w:rsid w:val="0059749D"/>
    <w:rsid w:val="005A5FE4"/>
    <w:rsid w:val="008A4F5A"/>
    <w:rsid w:val="009023C3"/>
    <w:rsid w:val="00A17434"/>
    <w:rsid w:val="00B053DF"/>
    <w:rsid w:val="00B53FB4"/>
    <w:rsid w:val="00C11FE5"/>
    <w:rsid w:val="00D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75EC"/>
  <w15:chartTrackingRefBased/>
  <w15:docId w15:val="{7DDE4F02-B225-4C55-BCE3-B4840484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F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B53F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FB4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FB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30">
    <w:name w:val="Заголовок 3 Знак"/>
    <w:basedOn w:val="a0"/>
    <w:link w:val="3"/>
    <w:rsid w:val="00B53FB4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53FB4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B53FB4"/>
  </w:style>
  <w:style w:type="paragraph" w:styleId="a3">
    <w:name w:val="List Paragraph"/>
    <w:basedOn w:val="a"/>
    <w:qFormat/>
    <w:rsid w:val="00B53FB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53FB4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B53FB4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6">
    <w:name w:val="Body Text Indent"/>
    <w:basedOn w:val="a"/>
    <w:link w:val="a7"/>
    <w:rsid w:val="00B53F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18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B53FB4"/>
    <w:rPr>
      <w:rFonts w:ascii="Times New Roman" w:eastAsia="Times New Roman" w:hAnsi="Times New Roman" w:cs="Times New Roman"/>
      <w:sz w:val="28"/>
      <w:szCs w:val="18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B53FB4"/>
    <w:pPr>
      <w:widowControl w:val="0"/>
      <w:autoSpaceDE w:val="0"/>
      <w:autoSpaceDN w:val="0"/>
      <w:adjustRightInd w:val="0"/>
      <w:spacing w:before="160" w:after="120" w:line="480" w:lineRule="auto"/>
      <w:ind w:left="283" w:firstLine="520"/>
      <w:jc w:val="both"/>
    </w:pPr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53FB4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B53F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B53FB4"/>
    <w:rPr>
      <w:rFonts w:ascii="Calibri" w:eastAsia="Calibri" w:hAnsi="Calibri" w:cs="Times New Roman"/>
      <w:lang w:val="x-none"/>
    </w:rPr>
  </w:style>
  <w:style w:type="paragraph" w:styleId="aa">
    <w:name w:val="footer"/>
    <w:basedOn w:val="a"/>
    <w:link w:val="ab"/>
    <w:uiPriority w:val="99"/>
    <w:unhideWhenUsed/>
    <w:rsid w:val="00B53F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B53FB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4397</Words>
  <Characters>25066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7</cp:revision>
  <dcterms:created xsi:type="dcterms:W3CDTF">2025-11-25T12:06:00Z</dcterms:created>
  <dcterms:modified xsi:type="dcterms:W3CDTF">2025-12-02T05:45:00Z</dcterms:modified>
</cp:coreProperties>
</file>